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47" w:rsidRDefault="002F5147" w:rsidP="002F5147">
      <w:pPr>
        <w:pStyle w:val="Standard"/>
        <w:tabs>
          <w:tab w:val="center" w:pos="4817"/>
          <w:tab w:val="right" w:pos="963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MAIRIE DE MONTAULIN</w:t>
      </w:r>
    </w:p>
    <w:p w:rsidR="002F5147" w:rsidRDefault="002F5147" w:rsidP="002F5147">
      <w:pPr>
        <w:pStyle w:val="Standard"/>
        <w:tabs>
          <w:tab w:val="center" w:pos="4817"/>
          <w:tab w:val="right" w:pos="9639"/>
        </w:tabs>
        <w:jc w:val="center"/>
        <w:rPr>
          <w:b/>
          <w:bCs/>
        </w:rPr>
      </w:pPr>
      <w:r>
        <w:rPr>
          <w:b/>
          <w:bCs/>
        </w:rPr>
        <w:t>_______________________</w:t>
      </w:r>
    </w:p>
    <w:p w:rsidR="002F5147" w:rsidRDefault="002F5147" w:rsidP="002F5147">
      <w:pPr>
        <w:pStyle w:val="Standard"/>
        <w:tabs>
          <w:tab w:val="center" w:pos="4817"/>
          <w:tab w:val="right" w:pos="9639"/>
        </w:tabs>
      </w:pPr>
    </w:p>
    <w:p w:rsidR="002F5147" w:rsidRDefault="002F5147" w:rsidP="002F5147">
      <w:pPr>
        <w:pStyle w:val="Standard"/>
        <w:tabs>
          <w:tab w:val="center" w:pos="4817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COMPTE-RENDU DE LA SEANCE DU CONSEIL MUNICIPAL</w:t>
      </w:r>
    </w:p>
    <w:p w:rsidR="002F5147" w:rsidRDefault="002F5147" w:rsidP="002F5147">
      <w:pPr>
        <w:pStyle w:val="Standard"/>
        <w:tabs>
          <w:tab w:val="center" w:pos="4817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13 DECEMBRE</w:t>
      </w:r>
      <w:r>
        <w:rPr>
          <w:b/>
          <w:bCs/>
          <w:sz w:val="28"/>
          <w:szCs w:val="28"/>
        </w:rPr>
        <w:t xml:space="preserve"> 2019</w:t>
      </w:r>
    </w:p>
    <w:p w:rsidR="002F5147" w:rsidRDefault="002F5147" w:rsidP="002F5147">
      <w:pPr>
        <w:pStyle w:val="Standard"/>
        <w:tabs>
          <w:tab w:val="center" w:pos="4817"/>
          <w:tab w:val="righ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</w:t>
      </w:r>
    </w:p>
    <w:p w:rsidR="002F5147" w:rsidRDefault="002F5147" w:rsidP="002F5147">
      <w:pPr>
        <w:pStyle w:val="Standard"/>
      </w:pPr>
    </w:p>
    <w:p w:rsidR="00B72CF3" w:rsidRDefault="002F5147" w:rsidP="00B72CF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  <w:r w:rsidRPr="00B7133A">
        <w:rPr>
          <w:b/>
          <w:u w:val="single"/>
        </w:rPr>
        <w:t>Présents </w:t>
      </w:r>
      <w:r w:rsidRPr="00B7133A">
        <w:t xml:space="preserve">: Tous les membres en exercice à l'exception </w:t>
      </w:r>
      <w:r w:rsidR="00B72CF3">
        <w:t xml:space="preserve">de </w:t>
      </w:r>
      <w:r w:rsidR="00B72CF3" w:rsidRPr="0002642C">
        <w:rPr>
          <w:rFonts w:ascii="Arial" w:hAnsi="Arial" w:cs="Arial"/>
          <w:kern w:val="28"/>
          <w:sz w:val="20"/>
          <w:szCs w:val="20"/>
        </w:rPr>
        <w:t>:</w:t>
      </w:r>
      <w:r w:rsidR="00B72CF3">
        <w:rPr>
          <w:rFonts w:ascii="Arial" w:hAnsi="Arial" w:cs="Arial"/>
          <w:kern w:val="28"/>
          <w:sz w:val="20"/>
          <w:szCs w:val="20"/>
        </w:rPr>
        <w:t xml:space="preserve"> MM. GERARD F</w:t>
      </w:r>
      <w:r w:rsidR="00761225">
        <w:rPr>
          <w:rFonts w:ascii="Arial" w:hAnsi="Arial" w:cs="Arial"/>
          <w:kern w:val="28"/>
          <w:sz w:val="20"/>
          <w:szCs w:val="20"/>
        </w:rPr>
        <w:t xml:space="preserve">abrice </w:t>
      </w:r>
      <w:r w:rsidR="00B72CF3">
        <w:rPr>
          <w:rFonts w:ascii="Arial" w:hAnsi="Arial" w:cs="Arial"/>
          <w:kern w:val="28"/>
          <w:sz w:val="20"/>
          <w:szCs w:val="20"/>
        </w:rPr>
        <w:t>(excusé), COCAIGN J</w:t>
      </w:r>
      <w:r w:rsidR="00761225">
        <w:rPr>
          <w:rFonts w:ascii="Arial" w:hAnsi="Arial" w:cs="Arial"/>
          <w:kern w:val="28"/>
          <w:sz w:val="20"/>
          <w:szCs w:val="20"/>
        </w:rPr>
        <w:t>ulien</w:t>
      </w:r>
      <w:r w:rsidR="00B72CF3">
        <w:rPr>
          <w:rFonts w:ascii="Arial" w:hAnsi="Arial" w:cs="Arial"/>
          <w:kern w:val="28"/>
          <w:sz w:val="20"/>
          <w:szCs w:val="20"/>
        </w:rPr>
        <w:t xml:space="preserve"> (excusé) et Mmes KESLER A</w:t>
      </w:r>
      <w:r w:rsidR="00761225">
        <w:rPr>
          <w:rFonts w:ascii="Arial" w:hAnsi="Arial" w:cs="Arial"/>
          <w:kern w:val="28"/>
          <w:sz w:val="20"/>
          <w:szCs w:val="20"/>
        </w:rPr>
        <w:t>nne</w:t>
      </w:r>
      <w:r w:rsidR="00B72CF3">
        <w:rPr>
          <w:rFonts w:ascii="Arial" w:hAnsi="Arial" w:cs="Arial"/>
          <w:kern w:val="28"/>
          <w:sz w:val="20"/>
          <w:szCs w:val="20"/>
        </w:rPr>
        <w:t xml:space="preserve"> (excusée, pouvoir à Mme BODNAR </w:t>
      </w:r>
      <w:r w:rsidR="00761225">
        <w:rPr>
          <w:rFonts w:ascii="Arial" w:hAnsi="Arial" w:cs="Arial"/>
          <w:kern w:val="28"/>
          <w:sz w:val="20"/>
          <w:szCs w:val="20"/>
        </w:rPr>
        <w:t>Sylvie</w:t>
      </w:r>
      <w:r w:rsidR="00B72CF3">
        <w:rPr>
          <w:rFonts w:ascii="Arial" w:hAnsi="Arial" w:cs="Arial"/>
          <w:kern w:val="28"/>
          <w:sz w:val="20"/>
          <w:szCs w:val="20"/>
        </w:rPr>
        <w:t>.), CHRETIEN M</w:t>
      </w:r>
      <w:r w:rsidR="00761225">
        <w:rPr>
          <w:rFonts w:ascii="Arial" w:hAnsi="Arial" w:cs="Arial"/>
          <w:kern w:val="28"/>
          <w:sz w:val="20"/>
          <w:szCs w:val="20"/>
        </w:rPr>
        <w:t xml:space="preserve">aggy </w:t>
      </w:r>
      <w:r w:rsidR="00B72CF3">
        <w:rPr>
          <w:rFonts w:ascii="Arial" w:hAnsi="Arial" w:cs="Arial"/>
          <w:kern w:val="28"/>
          <w:sz w:val="20"/>
          <w:szCs w:val="20"/>
        </w:rPr>
        <w:t>(excusée).</w:t>
      </w:r>
    </w:p>
    <w:p w:rsidR="002F5147" w:rsidRDefault="002F5147" w:rsidP="002F5147">
      <w:pPr>
        <w:pStyle w:val="Standard"/>
        <w:jc w:val="both"/>
        <w:rPr>
          <w:rFonts w:cs="Times New Roman"/>
        </w:rPr>
      </w:pPr>
    </w:p>
    <w:p w:rsidR="002F5147" w:rsidRDefault="002F5147" w:rsidP="00B72CF3">
      <w:pPr>
        <w:pStyle w:val="Standard"/>
        <w:jc w:val="both"/>
      </w:pPr>
      <w:r>
        <w:t xml:space="preserve">Le Conseil Municipal, après en avoir délibéré, </w:t>
      </w:r>
    </w:p>
    <w:p w:rsidR="002F5147" w:rsidRDefault="002F5147" w:rsidP="00B72CF3">
      <w:pPr>
        <w:pStyle w:val="Standard"/>
        <w:jc w:val="both"/>
      </w:pPr>
    </w:p>
    <w:p w:rsidR="00B72CF3" w:rsidRPr="008835AB" w:rsidRDefault="00917ADA" w:rsidP="00B72CF3">
      <w:pPr>
        <w:jc w:val="both"/>
      </w:pPr>
      <w:r w:rsidRPr="00917ADA">
        <w:rPr>
          <w:b/>
          <w:bCs/>
          <w:sz w:val="28"/>
          <w:szCs w:val="28"/>
        </w:rPr>
        <w:t xml:space="preserve">- </w:t>
      </w:r>
      <w:r w:rsidR="00B72CF3" w:rsidRPr="00917ADA">
        <w:rPr>
          <w:b/>
          <w:bCs/>
          <w:sz w:val="28"/>
          <w:szCs w:val="28"/>
        </w:rPr>
        <w:t>AUTORISE</w:t>
      </w:r>
      <w:r w:rsidR="003F61A3">
        <w:t xml:space="preserve">, par 10 voix pour et 1 abstention, </w:t>
      </w:r>
      <w:r w:rsidR="00B72CF3">
        <w:t xml:space="preserve">M. le Maire à signer </w:t>
      </w:r>
      <w:r w:rsidR="00761225">
        <w:t>le</w:t>
      </w:r>
      <w:r w:rsidR="00B72CF3">
        <w:t xml:space="preserve"> devis de l’entreprise ALEXANDRE REAUT pour les travaux de voirie supplémentaires rue de la Tour, d’un montant de 2 663.74 € TTC</w:t>
      </w:r>
      <w:r>
        <w:t xml:space="preserve"> et décide d’ouvrir à cet effet</w:t>
      </w:r>
      <w:r w:rsidR="00B72CF3" w:rsidRPr="008835AB">
        <w:t xml:space="preserve"> les crédits supplémentaires suivants au BP 2019</w:t>
      </w:r>
      <w:r w:rsidR="00B72CF3">
        <w:t> :</w:t>
      </w:r>
    </w:p>
    <w:p w:rsidR="00B72CF3" w:rsidRPr="008835AB" w:rsidRDefault="00B72CF3" w:rsidP="00B72CF3">
      <w:pPr>
        <w:jc w:val="both"/>
        <w:rPr>
          <w:b/>
          <w:bCs/>
        </w:rPr>
      </w:pPr>
      <w:r w:rsidRPr="008835AB">
        <w:rPr>
          <w:b/>
          <w:bCs/>
        </w:rPr>
        <w:t>SECTION D’INVESTISSEMENT</w:t>
      </w:r>
    </w:p>
    <w:p w:rsidR="00B72CF3" w:rsidRPr="008835AB" w:rsidRDefault="00B72CF3" w:rsidP="00B72CF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5AB">
        <w:rPr>
          <w:rFonts w:ascii="Times New Roman" w:hAnsi="Times New Roman"/>
          <w:sz w:val="24"/>
          <w:szCs w:val="24"/>
        </w:rPr>
        <w:t>Dépense</w:t>
      </w:r>
    </w:p>
    <w:p w:rsidR="00B72CF3" w:rsidRDefault="00B72CF3" w:rsidP="00B72CF3">
      <w:pPr>
        <w:tabs>
          <w:tab w:val="right" w:pos="9923"/>
        </w:tabs>
        <w:jc w:val="both"/>
      </w:pPr>
      <w:r w:rsidRPr="008835AB">
        <w:t>C/ 21</w:t>
      </w:r>
      <w:r>
        <w:t>51</w:t>
      </w:r>
      <w:r w:rsidRPr="008835AB">
        <w:t xml:space="preserve"> – programme 19003</w:t>
      </w:r>
      <w:r w:rsidRPr="008835AB">
        <w:tab/>
        <w:t>+ 2 700.00 €</w:t>
      </w:r>
    </w:p>
    <w:p w:rsidR="00B72CF3" w:rsidRPr="008835AB" w:rsidRDefault="00B72CF3" w:rsidP="00B72CF3">
      <w:pPr>
        <w:tabs>
          <w:tab w:val="right" w:pos="9923"/>
        </w:tabs>
        <w:jc w:val="both"/>
      </w:pPr>
      <w:r w:rsidRPr="008835AB">
        <w:t>TRX VOIRIE RUES MONTABERT ET GARE</w:t>
      </w:r>
    </w:p>
    <w:p w:rsidR="00B72CF3" w:rsidRPr="008835AB" w:rsidRDefault="00B72CF3" w:rsidP="00B72CF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5AB">
        <w:rPr>
          <w:rFonts w:ascii="Times New Roman" w:hAnsi="Times New Roman"/>
          <w:sz w:val="24"/>
          <w:szCs w:val="24"/>
        </w:rPr>
        <w:t>Recette</w:t>
      </w:r>
    </w:p>
    <w:p w:rsidR="00B72CF3" w:rsidRPr="008835AB" w:rsidRDefault="00B72CF3" w:rsidP="00B72CF3">
      <w:pPr>
        <w:tabs>
          <w:tab w:val="right" w:pos="9923"/>
        </w:tabs>
        <w:jc w:val="both"/>
      </w:pPr>
      <w:r w:rsidRPr="008835AB">
        <w:t>C/021</w:t>
      </w:r>
      <w:r w:rsidRPr="008835AB">
        <w:tab/>
        <w:t>+ 2 700.00 €</w:t>
      </w:r>
    </w:p>
    <w:p w:rsidR="00B72CF3" w:rsidRPr="008835AB" w:rsidRDefault="00B72CF3" w:rsidP="00B72CF3">
      <w:pPr>
        <w:jc w:val="both"/>
        <w:rPr>
          <w:b/>
          <w:bCs/>
        </w:rPr>
      </w:pPr>
      <w:r w:rsidRPr="008835AB">
        <w:rPr>
          <w:b/>
          <w:bCs/>
        </w:rPr>
        <w:t>SECTION DE FONCTIONNEMENT</w:t>
      </w:r>
    </w:p>
    <w:p w:rsidR="00B72CF3" w:rsidRPr="008835AB" w:rsidRDefault="00B72CF3" w:rsidP="00B72CF3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5AB">
        <w:rPr>
          <w:rFonts w:ascii="Times New Roman" w:hAnsi="Times New Roman"/>
          <w:sz w:val="24"/>
          <w:szCs w:val="24"/>
        </w:rPr>
        <w:t>Dépense</w:t>
      </w:r>
    </w:p>
    <w:p w:rsidR="00B72CF3" w:rsidRPr="008835AB" w:rsidRDefault="00B72CF3" w:rsidP="00B72CF3">
      <w:pPr>
        <w:tabs>
          <w:tab w:val="right" w:pos="9923"/>
        </w:tabs>
        <w:jc w:val="both"/>
      </w:pPr>
      <w:r w:rsidRPr="008835AB">
        <w:t>C/023</w:t>
      </w:r>
      <w:r w:rsidRPr="008835AB">
        <w:tab/>
        <w:t>+ 2 700.00 €</w:t>
      </w:r>
    </w:p>
    <w:p w:rsidR="00B72CF3" w:rsidRDefault="00B72CF3" w:rsidP="00B72CF3">
      <w:pPr>
        <w:tabs>
          <w:tab w:val="right" w:pos="9923"/>
        </w:tabs>
        <w:jc w:val="both"/>
      </w:pPr>
      <w:r w:rsidRPr="008835AB">
        <w:t>C/615231</w:t>
      </w:r>
      <w:r w:rsidRPr="008835AB">
        <w:tab/>
        <w:t xml:space="preserve">            </w:t>
      </w:r>
      <w:proofErr w:type="gramStart"/>
      <w:r w:rsidRPr="008835AB">
        <w:t>-  2</w:t>
      </w:r>
      <w:proofErr w:type="gramEnd"/>
      <w:r w:rsidRPr="008835AB">
        <w:t xml:space="preserve"> 700.00 €</w:t>
      </w:r>
    </w:p>
    <w:p w:rsidR="00917ADA" w:rsidRDefault="00572A4C" w:rsidP="00572A4C">
      <w:pPr>
        <w:tabs>
          <w:tab w:val="right" w:pos="9923"/>
        </w:tabs>
        <w:jc w:val="both"/>
      </w:pPr>
      <w:r w:rsidRPr="00572A4C">
        <w:rPr>
          <w:b/>
          <w:bCs/>
          <w:sz w:val="28"/>
          <w:szCs w:val="28"/>
        </w:rPr>
        <w:t>- DECIDE</w:t>
      </w:r>
      <w:r>
        <w:t>, à l’unanimité, d</w:t>
      </w:r>
      <w:r w:rsidR="00917ADA">
        <w:t>’ouvrir</w:t>
      </w:r>
      <w:r>
        <w:t xml:space="preserve"> </w:t>
      </w:r>
      <w:r w:rsidR="00917ADA">
        <w:t>les crédits supplémentaires suivants au BP 2019</w:t>
      </w:r>
      <w:r>
        <w:t xml:space="preserve"> pour le paiement des salaires et des charges sociales du personnel remplaçant les agents en arrêt maladie </w:t>
      </w:r>
      <w:r w:rsidR="00917ADA">
        <w:t>:</w:t>
      </w:r>
    </w:p>
    <w:p w:rsidR="00917ADA" w:rsidRPr="00540C58" w:rsidRDefault="00917ADA" w:rsidP="00572A4C">
      <w:pPr>
        <w:jc w:val="both"/>
        <w:rPr>
          <w:b/>
          <w:bCs/>
        </w:rPr>
      </w:pPr>
      <w:r w:rsidRPr="00540C58">
        <w:rPr>
          <w:b/>
          <w:bCs/>
        </w:rPr>
        <w:t>SECTION DE FONCTIONNEMENT</w:t>
      </w:r>
    </w:p>
    <w:p w:rsidR="00917ADA" w:rsidRDefault="00917ADA" w:rsidP="00572A4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Dépenses</w:t>
      </w:r>
    </w:p>
    <w:p w:rsidR="00917ADA" w:rsidRDefault="00917ADA" w:rsidP="00572A4C">
      <w:pPr>
        <w:jc w:val="both"/>
      </w:pPr>
      <w:r>
        <w:t>C/ 6413</w:t>
      </w:r>
      <w:r>
        <w:tab/>
      </w:r>
      <w:r>
        <w:tab/>
        <w:t>+ 2 200 €</w:t>
      </w:r>
    </w:p>
    <w:p w:rsidR="00917ADA" w:rsidRDefault="00917ADA" w:rsidP="00572A4C">
      <w:pPr>
        <w:jc w:val="both"/>
      </w:pPr>
      <w:r>
        <w:t>C/ 6451</w:t>
      </w:r>
      <w:r>
        <w:tab/>
      </w:r>
      <w:r>
        <w:tab/>
        <w:t>+    600 €</w:t>
      </w:r>
    </w:p>
    <w:p w:rsidR="00917ADA" w:rsidRDefault="00917ADA" w:rsidP="00572A4C">
      <w:pPr>
        <w:jc w:val="both"/>
        <w:rPr>
          <w:u w:val="single"/>
        </w:rPr>
      </w:pPr>
      <w:r>
        <w:t>C/ 6454</w:t>
      </w:r>
      <w:r>
        <w:tab/>
      </w:r>
      <w:r>
        <w:tab/>
      </w:r>
      <w:r w:rsidRPr="00540C58">
        <w:rPr>
          <w:u w:val="single"/>
        </w:rPr>
        <w:t>+    120 €</w:t>
      </w:r>
    </w:p>
    <w:p w:rsidR="00917ADA" w:rsidRDefault="00917ADA" w:rsidP="00572A4C">
      <w:pPr>
        <w:jc w:val="both"/>
      </w:pPr>
      <w:r w:rsidRPr="00540C58">
        <w:t>TOTAL</w:t>
      </w:r>
      <w:r>
        <w:tab/>
      </w:r>
      <w:r>
        <w:tab/>
        <w:t xml:space="preserve">   2 920 €</w:t>
      </w:r>
    </w:p>
    <w:p w:rsidR="00917ADA" w:rsidRDefault="00917ADA" w:rsidP="00572A4C">
      <w:pPr>
        <w:jc w:val="both"/>
      </w:pPr>
      <w:r>
        <w:t>C/ 64731</w:t>
      </w:r>
      <w:r>
        <w:tab/>
      </w:r>
      <w:r>
        <w:tab/>
        <w:t xml:space="preserve"> - 2 920 €</w:t>
      </w:r>
    </w:p>
    <w:p w:rsidR="00B9159D" w:rsidRDefault="00B9159D" w:rsidP="00B9159D">
      <w:pPr>
        <w:autoSpaceDE w:val="0"/>
        <w:autoSpaceDN w:val="0"/>
        <w:adjustRightInd w:val="0"/>
        <w:jc w:val="both"/>
        <w:rPr>
          <w:iCs/>
        </w:rPr>
      </w:pPr>
      <w:r w:rsidRPr="00B9159D">
        <w:rPr>
          <w:b/>
          <w:bCs/>
          <w:sz w:val="28"/>
          <w:szCs w:val="28"/>
        </w:rPr>
        <w:t>- ACCEPTE</w:t>
      </w:r>
      <w:r>
        <w:t xml:space="preserve">, à l’unanimité, </w:t>
      </w:r>
      <w:r>
        <w:t>l</w:t>
      </w:r>
      <w:r w:rsidRPr="00141887">
        <w:rPr>
          <w:iCs/>
        </w:rPr>
        <w:t xml:space="preserve">a proposition de l’AASEAA pour la mise en œuvre d’un </w:t>
      </w:r>
      <w:r>
        <w:rPr>
          <w:iCs/>
        </w:rPr>
        <w:t xml:space="preserve">nouveau </w:t>
      </w:r>
      <w:r w:rsidRPr="00141887">
        <w:rPr>
          <w:iCs/>
        </w:rPr>
        <w:t>chantier</w:t>
      </w:r>
      <w:r>
        <w:rPr>
          <w:iCs/>
        </w:rPr>
        <w:t xml:space="preserve"> </w:t>
      </w:r>
      <w:r w:rsidRPr="00141887">
        <w:rPr>
          <w:iCs/>
        </w:rPr>
        <w:t xml:space="preserve">d’initiation au travail </w:t>
      </w:r>
      <w:r>
        <w:rPr>
          <w:iCs/>
        </w:rPr>
        <w:t>au 1</w:t>
      </w:r>
      <w:r w:rsidRPr="005E1116">
        <w:rPr>
          <w:iCs/>
          <w:vertAlign w:val="superscript"/>
        </w:rPr>
        <w:t>er</w:t>
      </w:r>
      <w:r>
        <w:rPr>
          <w:iCs/>
        </w:rPr>
        <w:t xml:space="preserve"> trimestre 2020 en vue de la réalisation de travaux </w:t>
      </w:r>
      <w:r>
        <w:rPr>
          <w:iCs/>
        </w:rPr>
        <w:t>sur les bâtiments communaux (églises de Daudes et de Montaulin, Mairie…),</w:t>
      </w:r>
      <w:r w:rsidRPr="005E1116">
        <w:rPr>
          <w:iCs/>
        </w:rPr>
        <w:t xml:space="preserve"> s’engage</w:t>
      </w:r>
      <w:r>
        <w:rPr>
          <w:b/>
          <w:bCs/>
          <w:iCs/>
        </w:rPr>
        <w:t xml:space="preserve"> </w:t>
      </w:r>
      <w:r w:rsidRPr="00141887">
        <w:rPr>
          <w:iCs/>
        </w:rPr>
        <w:t xml:space="preserve">à verser une subvention à l’AASEAA </w:t>
      </w:r>
      <w:r>
        <w:rPr>
          <w:iCs/>
        </w:rPr>
        <w:t>d’un montant maximum de 5 000 € ainsi qu’</w:t>
      </w:r>
      <w:r w:rsidRPr="00141887">
        <w:rPr>
          <w:iCs/>
        </w:rPr>
        <w:t>à financer l’achat des matériaux</w:t>
      </w:r>
      <w:r>
        <w:rPr>
          <w:iCs/>
        </w:rPr>
        <w:t xml:space="preserve"> et </w:t>
      </w:r>
      <w:r w:rsidRPr="005E1116">
        <w:rPr>
          <w:iCs/>
        </w:rPr>
        <w:t>autoris</w:t>
      </w:r>
      <w:r>
        <w:rPr>
          <w:iCs/>
        </w:rPr>
        <w:t xml:space="preserve">e </w:t>
      </w:r>
      <w:r w:rsidRPr="00141887">
        <w:rPr>
          <w:iCs/>
        </w:rPr>
        <w:t>le Maire à signer la convention tripartite entre l’Association Auboise pour la Sauvegarde de l’Enfance et de l’Adolescence (AASEAA), la Direction Territoriale de la Protection Judiciaire de la Jeunesse Aube/Haute-Marne (DTPJJ) et la Commune</w:t>
      </w:r>
      <w:r>
        <w:rPr>
          <w:iCs/>
        </w:rPr>
        <w:t>.</w:t>
      </w:r>
    </w:p>
    <w:p w:rsidR="00B9159D" w:rsidRDefault="00B9159D" w:rsidP="00B9159D">
      <w:pPr>
        <w:autoSpaceDE w:val="0"/>
        <w:autoSpaceDN w:val="0"/>
        <w:adjustRightInd w:val="0"/>
        <w:jc w:val="both"/>
      </w:pPr>
      <w:r w:rsidRPr="00B9159D">
        <w:rPr>
          <w:b/>
          <w:bCs/>
          <w:sz w:val="28"/>
          <w:szCs w:val="28"/>
        </w:rPr>
        <w:t>- APPROUVE</w:t>
      </w:r>
      <w:r>
        <w:t xml:space="preserve"> les évaluations financières adoptées par la Commission Locale d’Evaluation des Charges Transférées de Troyes Champagne Métropole en date du 26/11/2019.</w:t>
      </w:r>
    </w:p>
    <w:p w:rsidR="00B9159D" w:rsidRDefault="00B9159D" w:rsidP="00B9159D">
      <w:pPr>
        <w:autoSpaceDE w:val="0"/>
        <w:autoSpaceDN w:val="0"/>
        <w:adjustRightInd w:val="0"/>
        <w:jc w:val="both"/>
      </w:pPr>
      <w:r w:rsidRPr="00761225">
        <w:rPr>
          <w:sz w:val="28"/>
          <w:szCs w:val="28"/>
        </w:rPr>
        <w:t xml:space="preserve">- </w:t>
      </w:r>
      <w:r w:rsidRPr="00761225">
        <w:rPr>
          <w:b/>
          <w:bCs/>
          <w:sz w:val="28"/>
          <w:szCs w:val="28"/>
        </w:rPr>
        <w:t>PREND CONNAISSANCE</w:t>
      </w:r>
      <w:r>
        <w:t xml:space="preserve"> du compte-rendu du Conseil d’Ecole en date du 12/11/2019.</w:t>
      </w:r>
    </w:p>
    <w:p w:rsidR="00B9159D" w:rsidRDefault="00B9159D" w:rsidP="00B9159D">
      <w:pPr>
        <w:autoSpaceDE w:val="0"/>
        <w:autoSpaceDN w:val="0"/>
        <w:adjustRightInd w:val="0"/>
        <w:jc w:val="both"/>
      </w:pPr>
      <w:r>
        <w:t xml:space="preserve">- </w:t>
      </w:r>
      <w:r w:rsidRPr="00B9159D">
        <w:rPr>
          <w:b/>
          <w:bCs/>
          <w:sz w:val="28"/>
          <w:szCs w:val="28"/>
        </w:rPr>
        <w:t>FAIT LE POINT</w:t>
      </w:r>
      <w:r>
        <w:t xml:space="preserve"> sur l’organisation de l’Arbre de Noël de la Municipalité organisé le dimanche 15 décembre 2019.</w:t>
      </w:r>
    </w:p>
    <w:p w:rsidR="00B9159D" w:rsidRDefault="00B9159D" w:rsidP="00B9159D">
      <w:pPr>
        <w:autoSpaceDE w:val="0"/>
        <w:autoSpaceDN w:val="0"/>
        <w:adjustRightInd w:val="0"/>
        <w:jc w:val="both"/>
      </w:pPr>
    </w:p>
    <w:p w:rsidR="005F052E" w:rsidRDefault="00DE79D1" w:rsidP="00761225">
      <w:pPr>
        <w:tabs>
          <w:tab w:val="left" w:pos="5670"/>
        </w:tabs>
        <w:autoSpaceDE w:val="0"/>
        <w:autoSpaceDN w:val="0"/>
        <w:adjustRightInd w:val="0"/>
        <w:jc w:val="both"/>
      </w:pPr>
      <w:r>
        <w:tab/>
        <w:t>Le Maire,</w:t>
      </w:r>
      <w:bookmarkStart w:id="0" w:name="_GoBack"/>
      <w:bookmarkEnd w:id="0"/>
    </w:p>
    <w:sectPr w:rsidR="005F052E" w:rsidSect="00572A4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ABC"/>
    <w:multiLevelType w:val="hybridMultilevel"/>
    <w:tmpl w:val="E222B91A"/>
    <w:lvl w:ilvl="0" w:tplc="4384A442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25AE4CF5"/>
    <w:multiLevelType w:val="hybridMultilevel"/>
    <w:tmpl w:val="98B4D7EC"/>
    <w:lvl w:ilvl="0" w:tplc="040C0017">
      <w:start w:val="1"/>
      <w:numFmt w:val="lowerLetter"/>
      <w:lvlText w:val="%1)"/>
      <w:lvlJc w:val="left"/>
      <w:pPr>
        <w:ind w:left="4264" w:hanging="360"/>
      </w:pPr>
    </w:lvl>
    <w:lvl w:ilvl="1" w:tplc="040C0019" w:tentative="1">
      <w:start w:val="1"/>
      <w:numFmt w:val="lowerLetter"/>
      <w:lvlText w:val="%2."/>
      <w:lvlJc w:val="left"/>
      <w:pPr>
        <w:ind w:left="4984" w:hanging="360"/>
      </w:pPr>
    </w:lvl>
    <w:lvl w:ilvl="2" w:tplc="040C001B" w:tentative="1">
      <w:start w:val="1"/>
      <w:numFmt w:val="lowerRoman"/>
      <w:lvlText w:val="%3."/>
      <w:lvlJc w:val="right"/>
      <w:pPr>
        <w:ind w:left="5704" w:hanging="180"/>
      </w:pPr>
    </w:lvl>
    <w:lvl w:ilvl="3" w:tplc="040C000F" w:tentative="1">
      <w:start w:val="1"/>
      <w:numFmt w:val="decimal"/>
      <w:lvlText w:val="%4."/>
      <w:lvlJc w:val="left"/>
      <w:pPr>
        <w:ind w:left="6424" w:hanging="360"/>
      </w:pPr>
    </w:lvl>
    <w:lvl w:ilvl="4" w:tplc="040C0019" w:tentative="1">
      <w:start w:val="1"/>
      <w:numFmt w:val="lowerLetter"/>
      <w:lvlText w:val="%5."/>
      <w:lvlJc w:val="left"/>
      <w:pPr>
        <w:ind w:left="7144" w:hanging="360"/>
      </w:pPr>
    </w:lvl>
    <w:lvl w:ilvl="5" w:tplc="040C001B" w:tentative="1">
      <w:start w:val="1"/>
      <w:numFmt w:val="lowerRoman"/>
      <w:lvlText w:val="%6."/>
      <w:lvlJc w:val="right"/>
      <w:pPr>
        <w:ind w:left="7864" w:hanging="180"/>
      </w:pPr>
    </w:lvl>
    <w:lvl w:ilvl="6" w:tplc="040C000F" w:tentative="1">
      <w:start w:val="1"/>
      <w:numFmt w:val="decimal"/>
      <w:lvlText w:val="%7."/>
      <w:lvlJc w:val="left"/>
      <w:pPr>
        <w:ind w:left="8584" w:hanging="360"/>
      </w:pPr>
    </w:lvl>
    <w:lvl w:ilvl="7" w:tplc="040C0019" w:tentative="1">
      <w:start w:val="1"/>
      <w:numFmt w:val="lowerLetter"/>
      <w:lvlText w:val="%8."/>
      <w:lvlJc w:val="left"/>
      <w:pPr>
        <w:ind w:left="9304" w:hanging="360"/>
      </w:pPr>
    </w:lvl>
    <w:lvl w:ilvl="8" w:tplc="040C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2EDE2D03"/>
    <w:multiLevelType w:val="hybridMultilevel"/>
    <w:tmpl w:val="81D67C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E6C3C"/>
    <w:multiLevelType w:val="hybridMultilevel"/>
    <w:tmpl w:val="6008B016"/>
    <w:lvl w:ilvl="0" w:tplc="040C0017">
      <w:start w:val="1"/>
      <w:numFmt w:val="lowerLetter"/>
      <w:lvlText w:val="%1)"/>
      <w:lvlJc w:val="left"/>
      <w:pPr>
        <w:ind w:left="4264" w:hanging="360"/>
      </w:pPr>
    </w:lvl>
    <w:lvl w:ilvl="1" w:tplc="040C0019" w:tentative="1">
      <w:start w:val="1"/>
      <w:numFmt w:val="lowerLetter"/>
      <w:lvlText w:val="%2."/>
      <w:lvlJc w:val="left"/>
      <w:pPr>
        <w:ind w:left="4984" w:hanging="360"/>
      </w:pPr>
    </w:lvl>
    <w:lvl w:ilvl="2" w:tplc="040C001B" w:tentative="1">
      <w:start w:val="1"/>
      <w:numFmt w:val="lowerRoman"/>
      <w:lvlText w:val="%3."/>
      <w:lvlJc w:val="right"/>
      <w:pPr>
        <w:ind w:left="5704" w:hanging="180"/>
      </w:pPr>
    </w:lvl>
    <w:lvl w:ilvl="3" w:tplc="040C000F" w:tentative="1">
      <w:start w:val="1"/>
      <w:numFmt w:val="decimal"/>
      <w:lvlText w:val="%4."/>
      <w:lvlJc w:val="left"/>
      <w:pPr>
        <w:ind w:left="6424" w:hanging="360"/>
      </w:pPr>
    </w:lvl>
    <w:lvl w:ilvl="4" w:tplc="040C0019" w:tentative="1">
      <w:start w:val="1"/>
      <w:numFmt w:val="lowerLetter"/>
      <w:lvlText w:val="%5."/>
      <w:lvlJc w:val="left"/>
      <w:pPr>
        <w:ind w:left="7144" w:hanging="360"/>
      </w:pPr>
    </w:lvl>
    <w:lvl w:ilvl="5" w:tplc="040C001B" w:tentative="1">
      <w:start w:val="1"/>
      <w:numFmt w:val="lowerRoman"/>
      <w:lvlText w:val="%6."/>
      <w:lvlJc w:val="right"/>
      <w:pPr>
        <w:ind w:left="7864" w:hanging="180"/>
      </w:pPr>
    </w:lvl>
    <w:lvl w:ilvl="6" w:tplc="040C000F" w:tentative="1">
      <w:start w:val="1"/>
      <w:numFmt w:val="decimal"/>
      <w:lvlText w:val="%7."/>
      <w:lvlJc w:val="left"/>
      <w:pPr>
        <w:ind w:left="8584" w:hanging="360"/>
      </w:pPr>
    </w:lvl>
    <w:lvl w:ilvl="7" w:tplc="040C0019" w:tentative="1">
      <w:start w:val="1"/>
      <w:numFmt w:val="lowerLetter"/>
      <w:lvlText w:val="%8."/>
      <w:lvlJc w:val="left"/>
      <w:pPr>
        <w:ind w:left="9304" w:hanging="360"/>
      </w:pPr>
    </w:lvl>
    <w:lvl w:ilvl="8" w:tplc="040C001B" w:tentative="1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7"/>
    <w:rsid w:val="002F5147"/>
    <w:rsid w:val="003F61A3"/>
    <w:rsid w:val="00572A4C"/>
    <w:rsid w:val="005F052E"/>
    <w:rsid w:val="00761225"/>
    <w:rsid w:val="00917ADA"/>
    <w:rsid w:val="00B72CF3"/>
    <w:rsid w:val="00B9159D"/>
    <w:rsid w:val="00D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7EC"/>
  <w15:chartTrackingRefBased/>
  <w15:docId w15:val="{C5E17275-FC1D-448A-A0DD-F197D370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5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72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Montaulin</dc:creator>
  <cp:keywords/>
  <dc:description/>
  <cp:lastModifiedBy>Montaulin</cp:lastModifiedBy>
  <cp:revision>4</cp:revision>
  <cp:lastPrinted>2019-12-28T10:32:00Z</cp:lastPrinted>
  <dcterms:created xsi:type="dcterms:W3CDTF">2019-12-28T09:04:00Z</dcterms:created>
  <dcterms:modified xsi:type="dcterms:W3CDTF">2019-12-28T10:33:00Z</dcterms:modified>
</cp:coreProperties>
</file>